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中兴通讯安全漏洞提交模板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11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11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非常感谢您对中兴通讯产品的关注，并愿意将您发现的安全漏洞提交给我们。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11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11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为更快速地验证和定位漏洞，请您按照如下表格填写相关内容。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022"/>
        <w:gridCol w:w="5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3" w:type="pct"/>
            <w:vMerge w:val="restart"/>
            <w:textDirection w:val="tbRlV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rPr>
                <w:rStyle w:val="11"/>
                <w:rFonts w:hint="default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提交人信息</w:t>
            </w:r>
          </w:p>
        </w:tc>
        <w:tc>
          <w:tcPr>
            <w:tcW w:w="1186" w:type="pc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网络名称</w:t>
            </w:r>
          </w:p>
        </w:tc>
        <w:tc>
          <w:tcPr>
            <w:tcW w:w="3430" w:type="pc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383" w:type="pct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86" w:type="pc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单位/团队</w:t>
            </w:r>
          </w:p>
        </w:tc>
        <w:tc>
          <w:tcPr>
            <w:tcW w:w="3430" w:type="pc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vMerge w:val="restart"/>
            <w:textDirection w:val="tbRlV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rPr>
                <w:rStyle w:val="11"/>
                <w:rFonts w:hint="default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漏洞信息</w:t>
            </w:r>
          </w:p>
        </w:tc>
        <w:tc>
          <w:tcPr>
            <w:tcW w:w="4616" w:type="pct"/>
            <w:gridSpan w:val="2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漏洞描述（</w:t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必填</w:t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/>
                <w:iCs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需包含漏洞类型、产生原因、利用方式、漏洞可能造成的安全风险等</w:t>
            </w:r>
            <w:r>
              <w:rPr>
                <w:rFonts w:hint="eastAsia" w:ascii="微软雅黑" w:hAnsi="微软雅黑" w:eastAsia="微软雅黑" w:cs="微软雅黑"/>
                <w:i/>
                <w:iCs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383" w:type="pct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616" w:type="pct"/>
            <w:gridSpan w:val="2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Style w:val="11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616" w:type="pct"/>
            <w:gridSpan w:val="2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default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受影响产品（</w:t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必填</w:t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请您提供详细的产品名称、模块信息、版本信息、具体的漏洞位置等。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383" w:type="pct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616" w:type="pct"/>
            <w:gridSpan w:val="2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Style w:val="11"/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616" w:type="pct"/>
            <w:gridSpan w:val="2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default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漏洞评级（</w:t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必填</w:t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请您提供CVSS自评详细信息，可截图或文字描述。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616" w:type="pct"/>
            <w:gridSpan w:val="2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自评漏洞级别：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严重  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高危  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中危  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低危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CVSS得分：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616" w:type="pct"/>
            <w:gridSpan w:val="2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default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漏洞复现过程描述（</w:t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必填</w:t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请您</w:t>
            </w:r>
            <w:r>
              <w:rPr>
                <w:rFonts w:hint="default" w:ascii="微软雅黑" w:hAnsi="微软雅黑" w:eastAsia="微软雅黑" w:cs="微软雅黑"/>
                <w:i/>
                <w:iCs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采用文字、截图、图形等方式，按步骤详细阐述</w:t>
            </w:r>
            <w:r>
              <w:rPr>
                <w:rFonts w:hint="eastAsia" w:ascii="微软雅黑" w:hAnsi="微软雅黑" w:eastAsia="微软雅黑" w:cs="微软雅黑"/>
                <w:i/>
                <w:iCs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漏洞</w:t>
            </w:r>
            <w:r>
              <w:rPr>
                <w:rFonts w:hint="default" w:ascii="微软雅黑" w:hAnsi="微软雅黑" w:eastAsia="微软雅黑" w:cs="微软雅黑"/>
                <w:i/>
                <w:iCs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复现过程（推荐提交漏洞复现视频）</w:t>
            </w:r>
            <w:r>
              <w:rPr>
                <w:rFonts w:hint="eastAsia" w:ascii="微软雅黑" w:hAnsi="微软雅黑" w:eastAsia="微软雅黑" w:cs="微软雅黑"/>
                <w:i/>
                <w:iCs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,如您可提供POC，也请一并提交给我们。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383" w:type="pct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616" w:type="pct"/>
            <w:gridSpan w:val="2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616" w:type="pct"/>
            <w:gridSpan w:val="2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default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漏洞攻击场景介绍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请您阐述攻击者如何成功利用漏洞，包括攻击者攻击的前提条件、过程限制等信息，如您可提供Expoit，也请一并提供给我们，对我们快速分析漏洞报告会有所帮助。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383" w:type="pct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616" w:type="pct"/>
            <w:gridSpan w:val="2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83" w:type="pct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616" w:type="pct"/>
            <w:gridSpan w:val="2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default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修复建议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微软雅黑" w:hAnsi="微软雅黑" w:eastAsia="微软雅黑" w:cs="微软雅黑"/>
                <w:b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对此安全漏洞，您是否了解其修复方法，或者您是否看到过业界最佳实践等，可以帮助我们更好地修复解决此问题。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383" w:type="pct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11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616" w:type="pct"/>
            <w:gridSpan w:val="2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微软雅黑" w:hAnsi="微软雅黑" w:eastAsia="微软雅黑" w:cs="微软雅黑"/>
                <w:b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11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11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FF0000"/>
          <w:spacing w:val="0"/>
          <w:sz w:val="25"/>
          <w:szCs w:val="25"/>
          <w:shd w:val="clear" w:fill="FFFFFF"/>
          <w:lang w:val="en-US" w:eastAsia="zh-CN"/>
        </w:rPr>
        <w:t>特别提醒：</w:t>
      </w:r>
      <w:r>
        <w:rPr>
          <w:rStyle w:val="11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由于安全漏洞属于敏感信息，强烈建议使用中兴通讯的PGP公钥进行加密，直接发送至psirt@zte.com.cn。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11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11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11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说明：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11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Style w:val="11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POC/Exploit要求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/>
          <w:iCs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完整可编译的POC或Exploit，可使用POC或Exploit成功验证提交的漏洞。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rPr>
          <w:rFonts w:hint="eastAsia" w:ascii="微软雅黑" w:hAnsi="微软雅黑" w:eastAsia="微软雅黑" w:cs="微软雅黑"/>
          <w:i/>
          <w:iCs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编译和运行环境说明，需包括：编译器名称，编译器版本，编译选项以及操作系统版本等必要信息。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rPr>
          <w:rStyle w:val="11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（3）POC或者Exploit的运行结果应该与报告描述一致。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541" w:yAlign="top"/>
      <w:rPr>
        <w:rStyle w:val="12"/>
      </w:rPr>
    </w:pPr>
    <w:r>
      <w:rPr>
        <w:rStyle w:val="12"/>
        <w:rFonts w:hint="eastAsia"/>
      </w:rPr>
      <w:t>第</w:t>
    </w: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  <w:r>
      <w:rPr>
        <w:rStyle w:val="12"/>
        <w:rFonts w:hint="eastAsia"/>
      </w:rPr>
      <w:t>页</w:t>
    </w:r>
  </w:p>
  <w:p>
    <w:pPr>
      <w:pStyle w:val="5"/>
      <w:ind w:right="360"/>
      <w:jc w:val="both"/>
      <w:rPr>
        <w:rFonts w:ascii="宋体" w:hAnsi="宋体"/>
      </w:rPr>
    </w:pPr>
    <w:r>
      <w:t>&lt;</w:t>
    </w:r>
    <w:r>
      <w:rPr>
        <w:rFonts w:hint="eastAsia" w:hAnsi="宋体"/>
      </w:rPr>
      <w:t>以上</w:t>
    </w:r>
    <w:r>
      <w:rPr>
        <w:rFonts w:hAnsi="宋体"/>
      </w:rPr>
      <w:t>所有信息均为中兴通讯股份有限公司</w:t>
    </w:r>
    <w:r>
      <w:rPr>
        <w:rFonts w:hint="eastAsia" w:hAnsi="宋体"/>
      </w:rPr>
      <w:t>所有</w:t>
    </w:r>
    <w:r>
      <w:rPr>
        <w:rFonts w:hAnsi="宋体"/>
      </w:rPr>
      <w:t>，不</w:t>
    </w:r>
    <w:r>
      <w:rPr>
        <w:rFonts w:hint="eastAsia" w:hAnsi="宋体"/>
      </w:rPr>
      <w:t>得</w:t>
    </w:r>
    <w:r>
      <w:rPr>
        <w:rFonts w:hAnsi="宋体"/>
      </w:rPr>
      <w:t>外传</w:t>
    </w:r>
    <w:r>
      <w:t>&gt;</w:t>
    </w:r>
    <w:r>
      <w:rPr>
        <w:rFonts w:hint="eastAsia" w:ascii="宋体" w:hAnsi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</w:pPr>
    <w:r>
      <w:rPr>
        <w:rFonts w:cs="宋体"/>
        <w:color w:val="000000"/>
        <w:kern w:val="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-60960</wp:posOffset>
          </wp:positionH>
          <wp:positionV relativeFrom="paragraph">
            <wp:posOffset>278130</wp:posOffset>
          </wp:positionV>
          <wp:extent cx="5387975" cy="52070"/>
          <wp:effectExtent l="19050" t="0" r="3175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7975" cy="52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885825" cy="228600"/>
          <wp:effectExtent l="19050" t="0" r="9525" b="0"/>
          <wp:docPr id="1" name="图片 4" descr="未标题-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未标题-9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</w:t>
    </w:r>
    <w:r>
      <w:rPr>
        <w:rFonts w:hint="eastAsia" w:ascii="宋体" w:hAnsi="宋体" w:cs="仿宋_GB2312"/>
        <w:color w:val="000000"/>
        <w:kern w:val="0"/>
        <w:szCs w:val="21"/>
      </w:rPr>
      <w:t>内部</w:t>
    </w:r>
    <w:r>
      <w:rPr>
        <w:rFonts w:hint="eastAsia" w:ascii="宋体" w:hAnsi="宋体" w:cs="仿宋_GB2312"/>
        <w:color w:val="000000"/>
        <w:kern w:val="0"/>
        <w:szCs w:val="21"/>
        <w:lang w:val="en-US" w:eastAsia="zh-Hans"/>
      </w:rPr>
      <w:t>使用</w:t>
    </w:r>
    <w:r>
      <w:rPr>
        <w:rFonts w:hint="eastAsia"/>
        <w:color w:val="000000"/>
        <w:kern w:val="0"/>
        <w:szCs w:val="21"/>
      </w:rPr>
      <w:t>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AC4F6"/>
    <w:multiLevelType w:val="singleLevel"/>
    <w:tmpl w:val="63FAC4F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C20BA"/>
    <w:rsid w:val="00092939"/>
    <w:rsid w:val="000B5543"/>
    <w:rsid w:val="00126145"/>
    <w:rsid w:val="00133517"/>
    <w:rsid w:val="001767E6"/>
    <w:rsid w:val="00190A8D"/>
    <w:rsid w:val="001B21A1"/>
    <w:rsid w:val="00235BE5"/>
    <w:rsid w:val="00244D42"/>
    <w:rsid w:val="002C0B4D"/>
    <w:rsid w:val="002D35FA"/>
    <w:rsid w:val="00312C1A"/>
    <w:rsid w:val="00312DD1"/>
    <w:rsid w:val="003504B5"/>
    <w:rsid w:val="003F58F6"/>
    <w:rsid w:val="00413229"/>
    <w:rsid w:val="0046088D"/>
    <w:rsid w:val="00574EEC"/>
    <w:rsid w:val="005B52CF"/>
    <w:rsid w:val="005F56A6"/>
    <w:rsid w:val="00615CE1"/>
    <w:rsid w:val="00620346"/>
    <w:rsid w:val="00674249"/>
    <w:rsid w:val="00690BB8"/>
    <w:rsid w:val="006C60A2"/>
    <w:rsid w:val="006D7CA8"/>
    <w:rsid w:val="006F6A3E"/>
    <w:rsid w:val="00771468"/>
    <w:rsid w:val="00793203"/>
    <w:rsid w:val="007C33E4"/>
    <w:rsid w:val="007E771D"/>
    <w:rsid w:val="00971DDC"/>
    <w:rsid w:val="009A2152"/>
    <w:rsid w:val="009B19C8"/>
    <w:rsid w:val="009E748B"/>
    <w:rsid w:val="00A22250"/>
    <w:rsid w:val="00A83126"/>
    <w:rsid w:val="00A95088"/>
    <w:rsid w:val="00AC4276"/>
    <w:rsid w:val="00B12666"/>
    <w:rsid w:val="00B33389"/>
    <w:rsid w:val="00B86043"/>
    <w:rsid w:val="00C50168"/>
    <w:rsid w:val="00DA12AB"/>
    <w:rsid w:val="00E153F6"/>
    <w:rsid w:val="00E42F2D"/>
    <w:rsid w:val="00E43842"/>
    <w:rsid w:val="00E943EE"/>
    <w:rsid w:val="00F8074E"/>
    <w:rsid w:val="00FF0AAD"/>
    <w:rsid w:val="024A64B1"/>
    <w:rsid w:val="04267B2D"/>
    <w:rsid w:val="05B078D8"/>
    <w:rsid w:val="05F467D4"/>
    <w:rsid w:val="0CAE4FBC"/>
    <w:rsid w:val="136C7410"/>
    <w:rsid w:val="147F4680"/>
    <w:rsid w:val="29351101"/>
    <w:rsid w:val="2B1E0CB2"/>
    <w:rsid w:val="2BC23F5F"/>
    <w:rsid w:val="2F925764"/>
    <w:rsid w:val="3C41100B"/>
    <w:rsid w:val="3D332398"/>
    <w:rsid w:val="4305600E"/>
    <w:rsid w:val="431F1426"/>
    <w:rsid w:val="44C70D28"/>
    <w:rsid w:val="497C4CBE"/>
    <w:rsid w:val="4A903298"/>
    <w:rsid w:val="50342257"/>
    <w:rsid w:val="5A166E71"/>
    <w:rsid w:val="5BEB1E5A"/>
    <w:rsid w:val="5EB7471F"/>
    <w:rsid w:val="5FFB0D39"/>
    <w:rsid w:val="62E73372"/>
    <w:rsid w:val="64DC20BA"/>
    <w:rsid w:val="654A2BA0"/>
    <w:rsid w:val="681858C6"/>
    <w:rsid w:val="69797C2C"/>
    <w:rsid w:val="6E1756DB"/>
    <w:rsid w:val="78663C24"/>
    <w:rsid w:val="7C965911"/>
    <w:rsid w:val="7FF65061"/>
    <w:rsid w:val="DB7B8E5A"/>
    <w:rsid w:val="F6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semiHidden/>
    <w:qFormat/>
    <w:uiPriority w:val="0"/>
  </w:style>
  <w:style w:type="character" w:styleId="13">
    <w:name w:val="Hyperlink"/>
    <w:basedOn w:val="10"/>
    <w:semiHidden/>
    <w:unhideWhenUsed/>
    <w:qFormat/>
    <w:uiPriority w:val="0"/>
    <w:rPr>
      <w:color w:val="0000FF"/>
      <w:u w:val="single"/>
    </w:rPr>
  </w:style>
  <w:style w:type="character" w:customStyle="1" w:styleId="14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989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2024-03-06T02:06:00Z</dcterms:created>
  <dc:creator>Administrator</dc:creator>
  <cp:lastModifiedBy>10013480</cp:lastModifiedBy>
  <dcterms:modified xsi:type="dcterms:W3CDTF">2024-04-17T01:24:57Z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CE7B67FBB8AA4CEA8AAFF5E2E2DEF092</vt:lpwstr>
  </property>
</Properties>
</file>